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0C" w:rsidRDefault="001F380C" w:rsidP="001F380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Образец претензии</w:t>
      </w:r>
    </w:p>
    <w:p w:rsidR="001F380C" w:rsidRPr="00A43DF0" w:rsidRDefault="001F380C" w:rsidP="001F380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1F380C" w:rsidRPr="00A43DF0" w:rsidTr="00CA2A3E">
        <w:trPr>
          <w:trHeight w:val="2147"/>
        </w:trPr>
        <w:tc>
          <w:tcPr>
            <w:tcW w:w="4788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потребителя</w:t>
            </w: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(ФИО) 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 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 _____________________________________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__________________ </w:t>
            </w:r>
          </w:p>
        </w:tc>
      </w:tr>
    </w:tbl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нарушении права потребителя услуг 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организации детского </w:t>
      </w:r>
      <w:bookmarkStart w:id="0" w:name="_GoBack"/>
      <w:bookmarkEnd w:id="0"/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отдыха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мною, _____________________________________________________________ (далее – потребитель, заказчик) и ________________________________________________ (далее – исполнитель) «___» 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2__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заключен договор об организации детского отдыха (далее – договор). Предметом настоящего договора является организация детского отдыха ребенку _______________________________________________________ 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DF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(ФИО ребенка)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(дата рождения __________). 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организации отдыха ___ дней (с __________ по ___________). </w:t>
      </w:r>
    </w:p>
    <w:p w:rsidR="001F380C" w:rsidRPr="00A43DF0" w:rsidRDefault="001F380C" w:rsidP="001F380C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3DF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80C" w:rsidRPr="00A43DF0" w:rsidRDefault="001F380C" w:rsidP="001F380C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DF0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обстоятельств дела)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380C" w:rsidRPr="00A43DF0" w:rsidRDefault="001F380C" w:rsidP="001F38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Нормативное правовое обоснование претензионных требований</w:t>
      </w:r>
    </w:p>
    <w:p w:rsidR="001F380C" w:rsidRPr="00A43DF0" w:rsidRDefault="001F380C" w:rsidP="001F38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380C" w:rsidRPr="00A43DF0" w:rsidRDefault="001F380C" w:rsidP="001F38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 Закона Российской Федерации от 07.02.1992 № 2300-I «О защите прав потребителей» (далее – Закон о защите прав потребителей) потребитель имеет 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на то, чтобы качество оказываемых услуг соответствовало договору. При отсутствии в договоре условий о качестве услуги исполнитель обязан оказать услугу пригодную для целей, для которых услуга такого рода обычно используется.</w:t>
      </w:r>
    </w:p>
    <w:p w:rsidR="001F380C" w:rsidRPr="00A43DF0" w:rsidRDefault="001F380C" w:rsidP="001F38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статьи 7 Закона о защите прав потребителей потребитель имеет право на то, чтобы услуга при обычных условиях ее использования была безопасна для жизни и здоровья потребителя. </w:t>
      </w:r>
    </w:p>
    <w:p w:rsidR="001F380C" w:rsidRPr="00A43DF0" w:rsidRDefault="001F380C" w:rsidP="001F38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последствия нарушения права потребителя на безопасность услуги предусмотрены статьей 14 Закона о защите прав потребителей, в соответствии с которой вред, причиненный жизни, здоровью или имуществу потребителя, подлежит возмещению в полном объеме.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силу статьи 13 Закона о защите прав потребителей за нарушение прав потребителя исполнитель несет ответственность, предусмотренную законом или договором.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1F380C" w:rsidRPr="00A43DF0" w:rsidRDefault="001F380C" w:rsidP="001F380C">
      <w:pPr>
        <w:spacing w:after="12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одной из составляющих понятия убытки в статье 15 Гражданского кодекса Российской Федерации понимаются расходы, которые лицо, чье право нарушено, произвело либо должно будет произвести для восстановления нарушенного права (реальный ущерб). 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руководствуясь статьей 15 Гражданского кодекса Российской Федерации, статьей 14 Закона о защите прав потребителей 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ПРОШУ:</w:t>
      </w:r>
    </w:p>
    <w:p w:rsidR="001F380C" w:rsidRPr="00A43DF0" w:rsidRDefault="001F380C" w:rsidP="001F380C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стоимость </w:t>
      </w:r>
      <w:proofErr w:type="spellStart"/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неоказанной</w:t>
      </w:r>
      <w:proofErr w:type="spellEnd"/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услуги (неиспользованных дней) в размере ___________ руб.</w:t>
      </w:r>
    </w:p>
    <w:p w:rsidR="001F380C" w:rsidRPr="00A43DF0" w:rsidRDefault="001F380C" w:rsidP="001F380C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причиненные убытки в размере _________ руб. (стоимость лекарственных препаратов, лечения, транспортные расходы, стоимость услуг связи и др.).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удовлетворения требований</w:t>
      </w:r>
    </w:p>
    <w:p w:rsidR="001F380C" w:rsidRPr="00A43DF0" w:rsidRDefault="001F380C" w:rsidP="001F3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Претензия подлежит рассмотрению исполнителем услуги в течение 10 дней со дня ее получения.</w:t>
      </w:r>
    </w:p>
    <w:p w:rsidR="001F380C" w:rsidRPr="00A43DF0" w:rsidRDefault="001F380C" w:rsidP="001F3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103"/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установленных Законом о защите прав потребителей сроков удовлетворения требований потребителя исполнитель уплачивает потребителю за каждый день просрочки неустойку (пеню) в размере 3 % цены оказания услуги (пункт 5 статьи 28, пункт 3 статьи 31 Закона о защите прав потребителей).</w:t>
      </w:r>
    </w:p>
    <w:bookmarkEnd w:id="1"/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0C" w:rsidRP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неудовлетворения моих требований в добровольном порядке в установленный срок буду вынужден(-а) обратиться за защитой своих нарушенных прав в суд с дополнительными требованиями, предусмотренными Законом о защите прав потребителей: об уплате неустойки за нарушение срока удовлетворения претензионного требования (статьи 28, 31), о компенсации морального вреда (статья 15), о взыскании штрафа за несоблюдение в добровольном порядке удовлетворения требований потребителя (пункт 6 статьи 13).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Приложения </w:t>
      </w: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копиях):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DF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(договор; медицинские документы; документы, подтверждающие убытки)</w:t>
      </w:r>
    </w:p>
    <w:p w:rsidR="001F380C" w:rsidRPr="00A43DF0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68"/>
        <w:gridCol w:w="1276"/>
        <w:gridCol w:w="3944"/>
      </w:tblGrid>
      <w:tr w:rsidR="001F380C" w:rsidRPr="00A43DF0" w:rsidTr="00CA2A3E">
        <w:trPr>
          <w:trHeight w:val="677"/>
        </w:trPr>
        <w:tc>
          <w:tcPr>
            <w:tcW w:w="4068" w:type="dxa"/>
            <w:tcBorders>
              <w:bottom w:val="single" w:sz="4" w:space="0" w:color="auto"/>
            </w:tcBorders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 уважением, потребитель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вручении претензии</w:t>
            </w:r>
          </w:p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380C" w:rsidRPr="00A43DF0" w:rsidTr="00CA2A3E">
        <w:trPr>
          <w:trHeight w:val="323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настоящей претензии)</w:t>
            </w:r>
          </w:p>
        </w:tc>
        <w:tc>
          <w:tcPr>
            <w:tcW w:w="1276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 И. О. лица,</w:t>
            </w:r>
          </w:p>
        </w:tc>
      </w:tr>
      <w:tr w:rsidR="001F380C" w:rsidRPr="00A43DF0" w:rsidTr="00CA2A3E">
        <w:trPr>
          <w:trHeight w:val="328"/>
        </w:trPr>
        <w:tc>
          <w:tcPr>
            <w:tcW w:w="4068" w:type="dxa"/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80C" w:rsidRPr="00A43DF0" w:rsidTr="00CA2A3E">
        <w:trPr>
          <w:trHeight w:val="635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на принятие претензий от потребителей)</w:t>
            </w:r>
          </w:p>
        </w:tc>
      </w:tr>
      <w:tr w:rsidR="001F380C" w:rsidRPr="00A43DF0" w:rsidTr="00CA2A3E">
        <w:trPr>
          <w:cantSplit/>
          <w:trHeight w:val="176"/>
        </w:trPr>
        <w:tc>
          <w:tcPr>
            <w:tcW w:w="4068" w:type="dxa"/>
            <w:tcBorders>
              <w:top w:val="single" w:sz="4" w:space="0" w:color="auto"/>
            </w:tcBorders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76" w:type="dxa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</w:tcPr>
          <w:p w:rsidR="001F380C" w:rsidRPr="00A43DF0" w:rsidRDefault="001F380C" w:rsidP="00CA2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принятия и подпись)</w:t>
            </w:r>
          </w:p>
        </w:tc>
      </w:tr>
    </w:tbl>
    <w:p w:rsid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80C" w:rsidRP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lang w:eastAsia="ru-RU"/>
        </w:rPr>
      </w:pPr>
      <w:r w:rsidRPr="001F380C"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lang w:eastAsia="ru-RU"/>
        </w:rPr>
        <w:t>Порядок направления претензии</w:t>
      </w:r>
    </w:p>
    <w:p w:rsidR="001F380C" w:rsidRP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i/>
          <w:color w:val="4472C4" w:themeColor="accent5"/>
          <w:sz w:val="16"/>
          <w:szCs w:val="16"/>
          <w:lang w:eastAsia="ru-RU"/>
        </w:rPr>
      </w:pPr>
    </w:p>
    <w:p w:rsidR="001F380C" w:rsidRPr="001F380C" w:rsidRDefault="001F380C" w:rsidP="001F380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4472C4" w:themeColor="accent5"/>
          <w:sz w:val="24"/>
          <w:szCs w:val="24"/>
          <w:lang w:eastAsia="ru-RU"/>
        </w:rPr>
      </w:pPr>
      <w:r w:rsidRPr="001F380C">
        <w:rPr>
          <w:rFonts w:ascii="Times New Roman" w:eastAsia="Times New Roman" w:hAnsi="Times New Roman" w:cs="Times New Roman"/>
          <w:i/>
          <w:color w:val="4472C4" w:themeColor="accent5"/>
          <w:sz w:val="24"/>
          <w:szCs w:val="24"/>
          <w:lang w:eastAsia="ru-RU"/>
        </w:rPr>
        <w:t>Один экземпляр претензии вручается исполнителю (лично, через канцелярию, секретаря и т.д.). На втором экземпляре, который остается у потребителя, делается отметка о вручении. Претензия может быть направлена в адрес исполнителя заказным письмом с уведомлением о вручении, электронной почтой.</w:t>
      </w:r>
    </w:p>
    <w:p w:rsidR="002E00D1" w:rsidRPr="001F380C" w:rsidRDefault="002E00D1" w:rsidP="001F380C">
      <w:pPr>
        <w:ind w:firstLine="708"/>
      </w:pPr>
    </w:p>
    <w:sectPr w:rsidR="002E00D1" w:rsidRPr="001F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F4D"/>
    <w:multiLevelType w:val="hybridMultilevel"/>
    <w:tmpl w:val="E012C670"/>
    <w:lvl w:ilvl="0" w:tplc="AB4AC4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0C"/>
    <w:rsid w:val="001F380C"/>
    <w:rsid w:val="002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102"/>
  <w15:chartTrackingRefBased/>
  <w15:docId w15:val="{4A8D48F2-B27C-47A8-9189-05443B5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2023-05-25T08:25:00Z</dcterms:created>
  <dcterms:modified xsi:type="dcterms:W3CDTF">2023-05-25T08:27:00Z</dcterms:modified>
</cp:coreProperties>
</file>