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0A" w:rsidRDefault="00E47B94" w:rsidP="00E4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Обращения потребителей по вопросам защиты прав потребителей</w:t>
      </w:r>
    </w:p>
    <w:p w:rsidR="00E47B94" w:rsidRPr="00E47B94" w:rsidRDefault="00E47B94" w:rsidP="00E4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в</w:t>
      </w:r>
      <w:r w:rsidRPr="00E47B94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квартале 2017 года. </w:t>
      </w:r>
    </w:p>
    <w:p w:rsidR="00E47B94" w:rsidRDefault="00E47B94" w:rsidP="00E47B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7B94" w:rsidRDefault="00E47B94" w:rsidP="00E47B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4900" w:rsidRDefault="00E47B94" w:rsidP="00E47B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первом квартале 2017 года в Управление Роспотребнадзора по Псковской области поступило 508 обращений граждан по вопросам защиты прав потребителей. Из них</w:t>
      </w:r>
      <w:r w:rsidRPr="00E47B94">
        <w:t xml:space="preserve"> </w:t>
      </w:r>
      <w:r w:rsidRPr="00E47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устных обращений граждан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348, письменных – 160. </w:t>
      </w:r>
      <w:r w:rsidR="00C24900" w:rsidRPr="00E47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Основная доля обращений</w:t>
      </w:r>
      <w:r w:rsidRPr="00E47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24900" w:rsidRPr="00E47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традиционно пришлась на нарушения в сфере розничной торговли</w:t>
      </w:r>
      <w:r w:rsidRPr="00E47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C24900" w:rsidRPr="00E47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%, соответственно доля обращений на нарушения в сфере услуг составила 29</w:t>
      </w:r>
      <w:r w:rsidRPr="00E47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сфере услуг потребители, в основном, </w:t>
      </w:r>
      <w:r w:rsidR="00C24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обращались по вопросам защиты их прав в сфере: </w:t>
      </w:r>
    </w:p>
    <w:p w:rsidR="00E47B94" w:rsidRDefault="00C24900" w:rsidP="00C249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4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Жилищно-коммунальн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ых услуг </w:t>
      </w:r>
      <w:r w:rsidRPr="00C24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33 обращения;</w:t>
      </w:r>
    </w:p>
    <w:p w:rsidR="00C24900" w:rsidRDefault="00C24900" w:rsidP="00C249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4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бытового обслуживания населения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9C73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обращения;</w:t>
      </w:r>
    </w:p>
    <w:p w:rsidR="00C24900" w:rsidRDefault="00C24900" w:rsidP="00C249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4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 связи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21 обращение;</w:t>
      </w:r>
    </w:p>
    <w:p w:rsidR="00C24900" w:rsidRDefault="00C24900" w:rsidP="00C249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4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медицинских услуг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1</w:t>
      </w:r>
      <w:r w:rsidR="009C73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обращений;</w:t>
      </w:r>
    </w:p>
    <w:p w:rsidR="00C24900" w:rsidRDefault="00C24900" w:rsidP="00C249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4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транспортных услуг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10 обращений;</w:t>
      </w:r>
    </w:p>
    <w:p w:rsidR="00C24900" w:rsidRPr="00C24900" w:rsidRDefault="00C24900" w:rsidP="00C249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4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деятельности на финансовом рынке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8 обращений и т.д.</w:t>
      </w:r>
    </w:p>
    <w:p w:rsidR="009C73AC" w:rsidRDefault="00C24900" w:rsidP="00E47B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поступившие в первом квартале обращения уже рассмотрены специалистами, по 483 обращениям д</w:t>
      </w:r>
      <w:r w:rsidRPr="00C24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C24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разъяснени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</w:t>
      </w:r>
      <w:r w:rsidRPr="00C24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пределах компетенции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Роспотребнадзора, 36 обращений направлено по подведомственности в другие органы в </w:t>
      </w:r>
      <w:r w:rsidRPr="00C24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соответствии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C24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ст. </w:t>
      </w:r>
      <w:proofErr w:type="gramStart"/>
      <w:r w:rsidRPr="00C24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  Федерального</w:t>
      </w:r>
      <w:proofErr w:type="gramEnd"/>
      <w:r w:rsidRPr="00C24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Закона от 02.05.2006г. № 59-ФЗ «О порядке рассмотрения обращений граждан Российской Федерации»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24900" w:rsidRDefault="009C73AC" w:rsidP="00E47B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C24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роме того 16 обращений граждан послужили</w:t>
      </w:r>
      <w:r w:rsidR="00C24900" w:rsidRPr="00C24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основанием для проведения проверок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gramStart"/>
      <w:r w:rsidR="00C24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 7</w:t>
      </w:r>
      <w:proofErr w:type="gramEnd"/>
      <w:r w:rsidR="00C24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случаях нарушения, изложенные в обращении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24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подтвердились)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 4 обращениям проведено административное расследование (во всех случаях установлено наличие административного правонарушения).</w:t>
      </w:r>
    </w:p>
    <w:p w:rsidR="00176377" w:rsidRPr="00E47B94" w:rsidRDefault="00176377" w:rsidP="00E47B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7B94" w:rsidRPr="00E47B94" w:rsidRDefault="009C73AC" w:rsidP="00E47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308591" cy="3573075"/>
            <wp:effectExtent l="0" t="0" r="16510" b="889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47B94" w:rsidRPr="00E47B94" w:rsidRDefault="00E47B94" w:rsidP="00E47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4F320A" w:rsidRDefault="004F320A" w:rsidP="00E47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bookmarkStart w:id="0" w:name="_GoBack"/>
      <w:bookmarkEnd w:id="0"/>
    </w:p>
    <w:sectPr w:rsidR="004F320A" w:rsidSect="00176377">
      <w:pgSz w:w="11906" w:h="16838"/>
      <w:pgMar w:top="1134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A363F"/>
    <w:multiLevelType w:val="hybridMultilevel"/>
    <w:tmpl w:val="A0DE0E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B94"/>
    <w:rsid w:val="000009A0"/>
    <w:rsid w:val="0000166A"/>
    <w:rsid w:val="00014B73"/>
    <w:rsid w:val="00016C17"/>
    <w:rsid w:val="00022964"/>
    <w:rsid w:val="000273A0"/>
    <w:rsid w:val="000372C9"/>
    <w:rsid w:val="000410E1"/>
    <w:rsid w:val="00050BD9"/>
    <w:rsid w:val="00051543"/>
    <w:rsid w:val="00054DFB"/>
    <w:rsid w:val="00066DEA"/>
    <w:rsid w:val="00067CAE"/>
    <w:rsid w:val="00084557"/>
    <w:rsid w:val="000A3F03"/>
    <w:rsid w:val="000A65DA"/>
    <w:rsid w:val="000B0DF2"/>
    <w:rsid w:val="000B3639"/>
    <w:rsid w:val="000C2A9B"/>
    <w:rsid w:val="000D6B8D"/>
    <w:rsid w:val="00112E27"/>
    <w:rsid w:val="00117B91"/>
    <w:rsid w:val="00121E18"/>
    <w:rsid w:val="00122207"/>
    <w:rsid w:val="00137532"/>
    <w:rsid w:val="001441B3"/>
    <w:rsid w:val="0014475A"/>
    <w:rsid w:val="0015330A"/>
    <w:rsid w:val="00174C22"/>
    <w:rsid w:val="00176377"/>
    <w:rsid w:val="00185E54"/>
    <w:rsid w:val="00191FBD"/>
    <w:rsid w:val="00195F0B"/>
    <w:rsid w:val="001C596C"/>
    <w:rsid w:val="001C7DC8"/>
    <w:rsid w:val="001E7A25"/>
    <w:rsid w:val="001F0959"/>
    <w:rsid w:val="00230069"/>
    <w:rsid w:val="00236491"/>
    <w:rsid w:val="00252970"/>
    <w:rsid w:val="00263A71"/>
    <w:rsid w:val="002774B5"/>
    <w:rsid w:val="00286145"/>
    <w:rsid w:val="002A11FE"/>
    <w:rsid w:val="002B3F29"/>
    <w:rsid w:val="002D1BD7"/>
    <w:rsid w:val="002E7D6B"/>
    <w:rsid w:val="00310E44"/>
    <w:rsid w:val="00360192"/>
    <w:rsid w:val="003842DA"/>
    <w:rsid w:val="003B2DF5"/>
    <w:rsid w:val="003C484C"/>
    <w:rsid w:val="003D742A"/>
    <w:rsid w:val="003E7608"/>
    <w:rsid w:val="003F746A"/>
    <w:rsid w:val="00405B33"/>
    <w:rsid w:val="0041358C"/>
    <w:rsid w:val="004170BB"/>
    <w:rsid w:val="0043170C"/>
    <w:rsid w:val="00443B88"/>
    <w:rsid w:val="004442E8"/>
    <w:rsid w:val="004536DA"/>
    <w:rsid w:val="0045406C"/>
    <w:rsid w:val="00471909"/>
    <w:rsid w:val="0047525A"/>
    <w:rsid w:val="004820AF"/>
    <w:rsid w:val="00482AF2"/>
    <w:rsid w:val="00497D2E"/>
    <w:rsid w:val="004A135A"/>
    <w:rsid w:val="004D7F75"/>
    <w:rsid w:val="004F00D3"/>
    <w:rsid w:val="004F320A"/>
    <w:rsid w:val="005070BA"/>
    <w:rsid w:val="00507B4C"/>
    <w:rsid w:val="005273C0"/>
    <w:rsid w:val="00535C7E"/>
    <w:rsid w:val="00542B2C"/>
    <w:rsid w:val="005631D3"/>
    <w:rsid w:val="00563481"/>
    <w:rsid w:val="00584EB1"/>
    <w:rsid w:val="005B3286"/>
    <w:rsid w:val="005B7B76"/>
    <w:rsid w:val="005C4478"/>
    <w:rsid w:val="005D1DAC"/>
    <w:rsid w:val="005D29EE"/>
    <w:rsid w:val="005D6E55"/>
    <w:rsid w:val="005E4438"/>
    <w:rsid w:val="005F72C6"/>
    <w:rsid w:val="00625C99"/>
    <w:rsid w:val="00627612"/>
    <w:rsid w:val="00636E3A"/>
    <w:rsid w:val="0064237F"/>
    <w:rsid w:val="00642387"/>
    <w:rsid w:val="00650A72"/>
    <w:rsid w:val="006552C5"/>
    <w:rsid w:val="00663BD9"/>
    <w:rsid w:val="006668B1"/>
    <w:rsid w:val="00692262"/>
    <w:rsid w:val="006B7F5F"/>
    <w:rsid w:val="006C1E72"/>
    <w:rsid w:val="006C4575"/>
    <w:rsid w:val="006C522D"/>
    <w:rsid w:val="006C6598"/>
    <w:rsid w:val="006D2B51"/>
    <w:rsid w:val="006D576E"/>
    <w:rsid w:val="006D6F6D"/>
    <w:rsid w:val="006E0C14"/>
    <w:rsid w:val="006F348B"/>
    <w:rsid w:val="006F6726"/>
    <w:rsid w:val="00701FF2"/>
    <w:rsid w:val="00707692"/>
    <w:rsid w:val="007160E3"/>
    <w:rsid w:val="00754B23"/>
    <w:rsid w:val="007613BA"/>
    <w:rsid w:val="0076144F"/>
    <w:rsid w:val="0076598D"/>
    <w:rsid w:val="00792A90"/>
    <w:rsid w:val="007B7149"/>
    <w:rsid w:val="007D2C01"/>
    <w:rsid w:val="00810828"/>
    <w:rsid w:val="00810CD4"/>
    <w:rsid w:val="00812331"/>
    <w:rsid w:val="0081341F"/>
    <w:rsid w:val="00820139"/>
    <w:rsid w:val="00820525"/>
    <w:rsid w:val="00861466"/>
    <w:rsid w:val="008638A0"/>
    <w:rsid w:val="00870620"/>
    <w:rsid w:val="00883AB9"/>
    <w:rsid w:val="00885135"/>
    <w:rsid w:val="00887553"/>
    <w:rsid w:val="00893886"/>
    <w:rsid w:val="008D5498"/>
    <w:rsid w:val="00900239"/>
    <w:rsid w:val="0091792E"/>
    <w:rsid w:val="00922216"/>
    <w:rsid w:val="00936EBD"/>
    <w:rsid w:val="00937129"/>
    <w:rsid w:val="00957E49"/>
    <w:rsid w:val="009619DD"/>
    <w:rsid w:val="009A0BD0"/>
    <w:rsid w:val="009B46BD"/>
    <w:rsid w:val="009B7AEE"/>
    <w:rsid w:val="009C73AC"/>
    <w:rsid w:val="009D1953"/>
    <w:rsid w:val="009D4D9A"/>
    <w:rsid w:val="009D62A1"/>
    <w:rsid w:val="009E045D"/>
    <w:rsid w:val="009E6B1D"/>
    <w:rsid w:val="00A041F9"/>
    <w:rsid w:val="00A1036D"/>
    <w:rsid w:val="00A32585"/>
    <w:rsid w:val="00A43796"/>
    <w:rsid w:val="00A6679C"/>
    <w:rsid w:val="00A6755B"/>
    <w:rsid w:val="00A75B6A"/>
    <w:rsid w:val="00A803DE"/>
    <w:rsid w:val="00AA04E7"/>
    <w:rsid w:val="00AA38F0"/>
    <w:rsid w:val="00AB136A"/>
    <w:rsid w:val="00AB4A0F"/>
    <w:rsid w:val="00AC1F54"/>
    <w:rsid w:val="00AC3E88"/>
    <w:rsid w:val="00AD5D68"/>
    <w:rsid w:val="00AE1FFF"/>
    <w:rsid w:val="00AE7DF6"/>
    <w:rsid w:val="00AF7F1E"/>
    <w:rsid w:val="00B0234A"/>
    <w:rsid w:val="00B04085"/>
    <w:rsid w:val="00B04C5F"/>
    <w:rsid w:val="00B069BC"/>
    <w:rsid w:val="00B06C52"/>
    <w:rsid w:val="00B220B1"/>
    <w:rsid w:val="00B3659A"/>
    <w:rsid w:val="00B4594D"/>
    <w:rsid w:val="00B56711"/>
    <w:rsid w:val="00B91279"/>
    <w:rsid w:val="00B92F21"/>
    <w:rsid w:val="00BA5572"/>
    <w:rsid w:val="00BC4012"/>
    <w:rsid w:val="00BD28FA"/>
    <w:rsid w:val="00BE2771"/>
    <w:rsid w:val="00C0040F"/>
    <w:rsid w:val="00C1048B"/>
    <w:rsid w:val="00C24900"/>
    <w:rsid w:val="00C30CAB"/>
    <w:rsid w:val="00C44FD3"/>
    <w:rsid w:val="00C4642F"/>
    <w:rsid w:val="00C76275"/>
    <w:rsid w:val="00C87D89"/>
    <w:rsid w:val="00C90EEC"/>
    <w:rsid w:val="00C92BA9"/>
    <w:rsid w:val="00CA2200"/>
    <w:rsid w:val="00CE4132"/>
    <w:rsid w:val="00CF1E05"/>
    <w:rsid w:val="00CF66C3"/>
    <w:rsid w:val="00D033D8"/>
    <w:rsid w:val="00D14A85"/>
    <w:rsid w:val="00D1638B"/>
    <w:rsid w:val="00D24253"/>
    <w:rsid w:val="00D40BF2"/>
    <w:rsid w:val="00D466D9"/>
    <w:rsid w:val="00D47C37"/>
    <w:rsid w:val="00D518D9"/>
    <w:rsid w:val="00D51C51"/>
    <w:rsid w:val="00D5485C"/>
    <w:rsid w:val="00D60F9A"/>
    <w:rsid w:val="00DB220C"/>
    <w:rsid w:val="00DF276B"/>
    <w:rsid w:val="00E037D1"/>
    <w:rsid w:val="00E05438"/>
    <w:rsid w:val="00E06329"/>
    <w:rsid w:val="00E36AA4"/>
    <w:rsid w:val="00E37780"/>
    <w:rsid w:val="00E42B17"/>
    <w:rsid w:val="00E47B94"/>
    <w:rsid w:val="00E53539"/>
    <w:rsid w:val="00E6550C"/>
    <w:rsid w:val="00E65586"/>
    <w:rsid w:val="00E734D4"/>
    <w:rsid w:val="00E93308"/>
    <w:rsid w:val="00E943F5"/>
    <w:rsid w:val="00E96FE8"/>
    <w:rsid w:val="00EB001F"/>
    <w:rsid w:val="00F13FA2"/>
    <w:rsid w:val="00F169C1"/>
    <w:rsid w:val="00F20CCA"/>
    <w:rsid w:val="00F24FD8"/>
    <w:rsid w:val="00F32AC3"/>
    <w:rsid w:val="00F53B10"/>
    <w:rsid w:val="00F54C8A"/>
    <w:rsid w:val="00F63646"/>
    <w:rsid w:val="00F812A4"/>
    <w:rsid w:val="00F95812"/>
    <w:rsid w:val="00FB07EE"/>
    <w:rsid w:val="00FC0A36"/>
    <w:rsid w:val="00F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6F571-2B10-493D-897D-DCA9229A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9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3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3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accent1">
                  <a:lumMod val="50000"/>
                </a:schemeClr>
              </a:solidFill>
              <a:effectLst>
                <a:outerShdw blurRad="60007" dist="310007" dir="7680000" sy="30000" kx="1300200" algn="ctr" rotWithShape="0">
                  <a:prstClr val="black">
                    <a:alpha val="32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B689-404E-B597-5AB88A963C8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845A-4AE8-AF4F-71D4C1CFD94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845A-4AE8-AF4F-71D4C1CFD94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845A-4AE8-AF4F-71D4C1CFD94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845A-4AE8-AF4F-71D4C1CFD94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845A-4AE8-AF4F-71D4C1CFD94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845A-4AE8-AF4F-71D4C1CFD942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8C6C1D1C-D1DD-4120-A43B-924E46D21B3D}" type="PERCENTAGE">
                      <a:rPr lang="en-US">
                        <a:solidFill>
                          <a:schemeClr val="bg1"/>
                        </a:solidFill>
                      </a:rPr>
                      <a:pPr/>
                      <a:t>[ПРОЦЕНТ]</a:t>
                    </a:fld>
                    <a:endParaRPr lang="ru-RU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689-404E-B597-5AB88A963C85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Розничная торговля</c:v>
                </c:pt>
                <c:pt idx="1">
                  <c:v>Бытовое обслуживание</c:v>
                </c:pt>
                <c:pt idx="2">
                  <c:v>Транспортные услуги</c:v>
                </c:pt>
                <c:pt idx="3">
                  <c:v>Услуги связи</c:v>
                </c:pt>
                <c:pt idx="4">
                  <c:v>Финансовый рынок</c:v>
                </c:pt>
                <c:pt idx="5">
                  <c:v>ЖКХ</c:v>
                </c:pt>
                <c:pt idx="6">
                  <c:v>Медицинские услуги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362</c:v>
                </c:pt>
                <c:pt idx="1">
                  <c:v>33</c:v>
                </c:pt>
                <c:pt idx="2">
                  <c:v>10</c:v>
                </c:pt>
                <c:pt idx="3">
                  <c:v>21</c:v>
                </c:pt>
                <c:pt idx="4">
                  <c:v>8</c:v>
                </c:pt>
                <c:pt idx="5">
                  <c:v>33</c:v>
                </c:pt>
                <c:pt idx="6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89-404E-B597-5AB88A963C8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101957961918734"/>
          <c:y val="0.13890709893044387"/>
          <c:w val="0.3269006941879396"/>
          <c:h val="0.77542064262941179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F9E26-4F9D-4E68-A7C1-DDD91FBE5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2017-04-14T11:11:00Z</cp:lastPrinted>
  <dcterms:created xsi:type="dcterms:W3CDTF">2017-04-14T08:25:00Z</dcterms:created>
  <dcterms:modified xsi:type="dcterms:W3CDTF">2017-04-17T08:44:00Z</dcterms:modified>
</cp:coreProperties>
</file>