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D7FF1" w14:textId="77777777" w:rsidR="008F5199" w:rsidRPr="008F5199" w:rsidRDefault="008F5199" w:rsidP="008F5199">
      <w:pPr>
        <w:spacing w:after="0" w:line="351" w:lineRule="atLeast"/>
        <w:outlineLvl w:val="0"/>
        <w:rPr>
          <w:rFonts w:ascii="Arial" w:eastAsia="Times New Roman" w:hAnsi="Arial" w:cs="Arial"/>
          <w:b/>
          <w:bCs/>
          <w:color w:val="333333"/>
          <w:kern w:val="36"/>
          <w:sz w:val="27"/>
          <w:szCs w:val="27"/>
          <w:lang w:eastAsia="ru-RU"/>
        </w:rPr>
      </w:pPr>
      <w:r w:rsidRPr="008F5199">
        <w:rPr>
          <w:rFonts w:ascii="Arial" w:eastAsia="Times New Roman" w:hAnsi="Arial" w:cs="Arial"/>
          <w:b/>
          <w:bCs/>
          <w:color w:val="333333"/>
          <w:kern w:val="36"/>
          <w:sz w:val="27"/>
          <w:szCs w:val="27"/>
          <w:lang w:eastAsia="ru-RU"/>
        </w:rPr>
        <w:t>Решение № 33-645/2018 от 24 апреля 2018 г. по делу № 33-645/2018</w:t>
      </w:r>
    </w:p>
    <w:p w14:paraId="4C497ACF" w14:textId="45C7C90F" w:rsidR="008F5199" w:rsidRPr="008F5199" w:rsidRDefault="008F5199" w:rsidP="008F5199">
      <w:pPr>
        <w:spacing w:after="60" w:line="234" w:lineRule="atLeast"/>
        <w:rPr>
          <w:rFonts w:ascii="Arial" w:eastAsia="Times New Roman" w:hAnsi="Arial" w:cs="Arial"/>
          <w:color w:val="8C8C8C"/>
          <w:sz w:val="18"/>
          <w:szCs w:val="18"/>
          <w:lang w:eastAsia="ru-RU"/>
        </w:rPr>
      </w:pPr>
      <w:hyperlink r:id="rId4" w:tgtFrame="_blank" w:history="1">
        <w:r w:rsidRPr="008F5199">
          <w:rPr>
            <w:rFonts w:ascii="Arial" w:eastAsia="Times New Roman" w:hAnsi="Arial" w:cs="Arial"/>
            <w:color w:val="3C5F87"/>
            <w:sz w:val="18"/>
            <w:szCs w:val="18"/>
            <w:u w:val="single"/>
            <w:bdr w:val="none" w:sz="0" w:space="0" w:color="auto" w:frame="1"/>
            <w:lang w:eastAsia="ru-RU"/>
          </w:rPr>
          <w:t>Псковский областной суд (Псковская область) </w:t>
        </w:r>
      </w:hyperlink>
      <w:r w:rsidRPr="008F5199">
        <w:rPr>
          <w:rFonts w:ascii="Arial" w:eastAsia="Times New Roman" w:hAnsi="Arial" w:cs="Arial"/>
          <w:color w:val="8C8C8C"/>
          <w:sz w:val="18"/>
          <w:szCs w:val="18"/>
          <w:lang w:eastAsia="ru-RU"/>
        </w:rPr>
        <w:t>- Гражданские и административные</w:t>
      </w:r>
      <w:r w:rsidRPr="008F5199">
        <w:rPr>
          <w:rFonts w:ascii="Times New Roman" w:eastAsia="Times New Roman" w:hAnsi="Times New Roman" w:cs="Times New Roman"/>
          <w:sz w:val="24"/>
          <w:szCs w:val="24"/>
          <w:lang w:eastAsia="ru-RU"/>
        </w:rPr>
        <w:pict w14:anchorId="4DBDD3A7">
          <v:rect id="_x0000_i1025" style="width:0;height:1.5pt" o:hralign="center" o:hrstd="t" o:hrnoshade="t" o:hr="t" stroked="f"/>
        </w:pict>
      </w:r>
    </w:p>
    <w:p w14:paraId="0EF13163" w14:textId="3413AFF3" w:rsidR="008F5199" w:rsidRPr="008F5199" w:rsidRDefault="008F5199" w:rsidP="008F5199">
      <w:pPr>
        <w:spacing w:after="0" w:line="240" w:lineRule="auto"/>
        <w:rPr>
          <w:rFonts w:ascii="Times New Roman" w:eastAsia="Times New Roman" w:hAnsi="Times New Roman" w:cs="Times New Roman"/>
          <w:sz w:val="24"/>
          <w:szCs w:val="24"/>
          <w:lang w:eastAsia="ru-RU"/>
        </w:rPr>
      </w:pPr>
      <w:r w:rsidRPr="008F5199">
        <w:rPr>
          <w:rFonts w:ascii="Arial" w:eastAsia="Times New Roman" w:hAnsi="Arial" w:cs="Arial"/>
          <w:color w:val="000000"/>
          <w:sz w:val="23"/>
          <w:szCs w:val="23"/>
          <w:shd w:val="clear" w:color="auto" w:fill="FFFFFF"/>
          <w:lang w:eastAsia="ru-RU"/>
        </w:rPr>
        <w:t>Мотивированное</w:t>
      </w:r>
      <w:r>
        <w:rPr>
          <w:rFonts w:ascii="Arial" w:eastAsia="Times New Roman" w:hAnsi="Arial" w:cs="Arial"/>
          <w:color w:val="000000"/>
          <w:sz w:val="23"/>
          <w:szCs w:val="23"/>
          <w:lang w:eastAsia="ru-RU"/>
        </w:rPr>
        <w:t xml:space="preserve"> </w:t>
      </w:r>
      <w:r w:rsidRPr="008F5199">
        <w:rPr>
          <w:rFonts w:ascii="Arial" w:eastAsia="Times New Roman" w:hAnsi="Arial" w:cs="Arial"/>
          <w:b/>
          <w:bCs/>
          <w:color w:val="000000"/>
          <w:sz w:val="23"/>
          <w:szCs w:val="23"/>
          <w:bdr w:val="none" w:sz="0" w:space="0" w:color="auto" w:frame="1"/>
          <w:lang w:eastAsia="ru-RU"/>
        </w:rPr>
        <w:t>решение</w:t>
      </w:r>
      <w:r>
        <w:rPr>
          <w:rFonts w:ascii="Times New Roman" w:eastAsia="Times New Roman" w:hAnsi="Times New Roman" w:cs="Times New Roman"/>
          <w:sz w:val="24"/>
          <w:szCs w:val="24"/>
          <w:lang w:eastAsia="ru-RU"/>
        </w:rPr>
        <w:t xml:space="preserve"> </w:t>
      </w:r>
      <w:r w:rsidRPr="008F5199">
        <w:rPr>
          <w:rFonts w:ascii="Arial" w:eastAsia="Times New Roman" w:hAnsi="Arial" w:cs="Arial"/>
          <w:color w:val="000000"/>
          <w:sz w:val="23"/>
          <w:szCs w:val="23"/>
          <w:shd w:val="clear" w:color="auto" w:fill="FFFFFF"/>
          <w:lang w:eastAsia="ru-RU"/>
        </w:rPr>
        <w:t>изготовлено 3 мая 2018 года.</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 xml:space="preserve">Судья </w:t>
      </w:r>
      <w:proofErr w:type="spellStart"/>
      <w:r w:rsidRPr="008F5199">
        <w:rPr>
          <w:rFonts w:ascii="Arial" w:eastAsia="Times New Roman" w:hAnsi="Arial" w:cs="Arial"/>
          <w:color w:val="000000"/>
          <w:sz w:val="23"/>
          <w:szCs w:val="23"/>
          <w:shd w:val="clear" w:color="auto" w:fill="FFFFFF"/>
          <w:lang w:eastAsia="ru-RU"/>
        </w:rPr>
        <w:t>Иойлева</w:t>
      </w:r>
      <w:proofErr w:type="spellEnd"/>
      <w:r w:rsidRPr="008F5199">
        <w:rPr>
          <w:rFonts w:ascii="Arial" w:eastAsia="Times New Roman" w:hAnsi="Arial" w:cs="Arial"/>
          <w:color w:val="000000"/>
          <w:sz w:val="23"/>
          <w:szCs w:val="23"/>
          <w:shd w:val="clear" w:color="auto" w:fill="FFFFFF"/>
          <w:lang w:eastAsia="ru-RU"/>
        </w:rPr>
        <w:t xml:space="preserve"> Е.В.</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Дело № 33-645/2018</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b/>
          <w:bCs/>
          <w:color w:val="000000"/>
          <w:sz w:val="23"/>
          <w:szCs w:val="23"/>
          <w:shd w:val="clear" w:color="auto" w:fill="FFFFFF"/>
          <w:lang w:eastAsia="ru-RU"/>
        </w:rPr>
        <w:t xml:space="preserve">А П Е Л </w:t>
      </w:r>
      <w:proofErr w:type="spellStart"/>
      <w:r w:rsidRPr="008F5199">
        <w:rPr>
          <w:rFonts w:ascii="Arial" w:eastAsia="Times New Roman" w:hAnsi="Arial" w:cs="Arial"/>
          <w:b/>
          <w:bCs/>
          <w:color w:val="000000"/>
          <w:sz w:val="23"/>
          <w:szCs w:val="23"/>
          <w:shd w:val="clear" w:color="auto" w:fill="FFFFFF"/>
          <w:lang w:eastAsia="ru-RU"/>
        </w:rPr>
        <w:t>Л</w:t>
      </w:r>
      <w:proofErr w:type="spellEnd"/>
      <w:r w:rsidRPr="008F5199">
        <w:rPr>
          <w:rFonts w:ascii="Arial" w:eastAsia="Times New Roman" w:hAnsi="Arial" w:cs="Arial"/>
          <w:b/>
          <w:bCs/>
          <w:color w:val="000000"/>
          <w:sz w:val="23"/>
          <w:szCs w:val="23"/>
          <w:shd w:val="clear" w:color="auto" w:fill="FFFFFF"/>
          <w:lang w:eastAsia="ru-RU"/>
        </w:rPr>
        <w:t xml:space="preserve"> Я Ц И О Н </w:t>
      </w:r>
      <w:proofErr w:type="spellStart"/>
      <w:r w:rsidRPr="008F5199">
        <w:rPr>
          <w:rFonts w:ascii="Arial" w:eastAsia="Times New Roman" w:hAnsi="Arial" w:cs="Arial"/>
          <w:b/>
          <w:bCs/>
          <w:color w:val="000000"/>
          <w:sz w:val="23"/>
          <w:szCs w:val="23"/>
          <w:shd w:val="clear" w:color="auto" w:fill="FFFFFF"/>
          <w:lang w:eastAsia="ru-RU"/>
        </w:rPr>
        <w:t>Н</w:t>
      </w:r>
      <w:proofErr w:type="spellEnd"/>
      <w:r w:rsidRPr="008F5199">
        <w:rPr>
          <w:rFonts w:ascii="Arial" w:eastAsia="Times New Roman" w:hAnsi="Arial" w:cs="Arial"/>
          <w:b/>
          <w:bCs/>
          <w:color w:val="000000"/>
          <w:sz w:val="23"/>
          <w:szCs w:val="23"/>
          <w:shd w:val="clear" w:color="auto" w:fill="FFFFFF"/>
          <w:lang w:eastAsia="ru-RU"/>
        </w:rPr>
        <w:t xml:space="preserve"> О Е О П Р Е Д Е Л Е Н И Е</w:t>
      </w:r>
      <w:r w:rsidRPr="008F5199">
        <w:rPr>
          <w:rFonts w:ascii="Arial" w:eastAsia="Times New Roman" w:hAnsi="Arial" w:cs="Arial"/>
          <w:b/>
          <w:bCs/>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24 апреля 2018 года</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г. Псков</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Судебная коллегия по гражданским делам Псковского областного суда в составе:</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председательствующего Овчинникова А.Г.</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судей Мурина В.А., Панова И.М.</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 xml:space="preserve">при секретаре </w:t>
      </w:r>
      <w:proofErr w:type="spellStart"/>
      <w:r w:rsidRPr="008F5199">
        <w:rPr>
          <w:rFonts w:ascii="Arial" w:eastAsia="Times New Roman" w:hAnsi="Arial" w:cs="Arial"/>
          <w:color w:val="000000"/>
          <w:sz w:val="23"/>
          <w:szCs w:val="23"/>
          <w:shd w:val="clear" w:color="auto" w:fill="FFFFFF"/>
          <w:lang w:eastAsia="ru-RU"/>
        </w:rPr>
        <w:t>Гусаровой</w:t>
      </w:r>
      <w:proofErr w:type="spellEnd"/>
      <w:r w:rsidRPr="008F5199">
        <w:rPr>
          <w:rFonts w:ascii="Arial" w:eastAsia="Times New Roman" w:hAnsi="Arial" w:cs="Arial"/>
          <w:color w:val="000000"/>
          <w:sz w:val="23"/>
          <w:szCs w:val="23"/>
          <w:shd w:val="clear" w:color="auto" w:fill="FFFFFF"/>
          <w:lang w:eastAsia="ru-RU"/>
        </w:rPr>
        <w:t xml:space="preserve"> Е.А.</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рассмотрела в открытом судебном заседании гражданское дело по апелляционной жалобе ООО УО «</w:t>
      </w:r>
      <w:proofErr w:type="spellStart"/>
      <w:r w:rsidRPr="008F5199">
        <w:rPr>
          <w:rFonts w:ascii="Arial" w:eastAsia="Times New Roman" w:hAnsi="Arial" w:cs="Arial"/>
          <w:color w:val="000000"/>
          <w:sz w:val="23"/>
          <w:szCs w:val="23"/>
          <w:shd w:val="clear" w:color="auto" w:fill="FFFFFF"/>
          <w:lang w:eastAsia="ru-RU"/>
        </w:rPr>
        <w:t>ТЭЗиИС</w:t>
      </w:r>
      <w:proofErr w:type="spellEnd"/>
      <w:r w:rsidRPr="008F5199">
        <w:rPr>
          <w:rFonts w:ascii="Arial" w:eastAsia="Times New Roman" w:hAnsi="Arial" w:cs="Arial"/>
          <w:color w:val="000000"/>
          <w:sz w:val="23"/>
          <w:szCs w:val="23"/>
          <w:shd w:val="clear" w:color="auto" w:fill="FFFFFF"/>
          <w:lang w:eastAsia="ru-RU"/>
        </w:rPr>
        <w:t>» на решение Псковского городского суда Псковской области от 23 января 2018 года, которым постановлено:</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Иск Григорьева Леонида Николаевича к обществу с ограниченной ответственностью Управляющая организация «Техническая эксплуатация зданий и инженерных сооружений» о возмещении ущерба, причиненного заливом квартиры, удовлетворить.</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Взыскать с общества с ограниченной ответственностью Управляющая организация «Техническая эксплуатация зданий и инженерных сооружений» в пользу Григорьева Леонида Николаевича 51614 рублей в возмещение ущерба, 3000 рублей в счет компенсации морального вреда, 4300 рублей в возмещение расходов на оплату услуг эксперта, 1877, 42 рублей госпошлины по делу, всего 60791, 42 рублей.</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Взыскать с общества с ограниченной ответственностью Управляющая организация «Техническая эксплуатация зданий и инженерных сооружений» в бюджет МО «Город Псков» 171 рубль госпошлины по делу.</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Заслушав доклад судьи Овчинникова А.Г., выслушав объяснения Григорьева Л.Н., Жаворонковой Л.Е., представителей ООО УО «</w:t>
      </w:r>
      <w:proofErr w:type="spellStart"/>
      <w:r w:rsidRPr="008F5199">
        <w:rPr>
          <w:rFonts w:ascii="Arial" w:eastAsia="Times New Roman" w:hAnsi="Arial" w:cs="Arial"/>
          <w:color w:val="000000"/>
          <w:sz w:val="23"/>
          <w:szCs w:val="23"/>
          <w:shd w:val="clear" w:color="auto" w:fill="FFFFFF"/>
          <w:lang w:eastAsia="ru-RU"/>
        </w:rPr>
        <w:t>ТЭЗиИС</w:t>
      </w:r>
      <w:proofErr w:type="spellEnd"/>
      <w:r w:rsidRPr="008F5199">
        <w:rPr>
          <w:rFonts w:ascii="Arial" w:eastAsia="Times New Roman" w:hAnsi="Arial" w:cs="Arial"/>
          <w:color w:val="000000"/>
          <w:sz w:val="23"/>
          <w:szCs w:val="23"/>
          <w:shd w:val="clear" w:color="auto" w:fill="FFFFFF"/>
          <w:lang w:eastAsia="ru-RU"/>
        </w:rPr>
        <w:t>» С. Е.М., Б. А.В., Б. О.О., судебная коллегия</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у с т а н о в и л а:</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Григорьев Л.Н. обратился в суд с иском к Жаворонковой Л.Е. о взыскании материального ущерба, причиненного в результате залива квартиры в размере 55914 руб., 58000 руб. в счет компенсации причиненного морального вреда, а также судебных расходов.</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 xml:space="preserve">В обоснование указал, что он и Григорьева А.С. являются собственниками квартиры </w:t>
      </w:r>
      <w:r w:rsidRPr="008F5199">
        <w:rPr>
          <w:rFonts w:ascii="Arial" w:eastAsia="Times New Roman" w:hAnsi="Arial" w:cs="Arial"/>
          <w:color w:val="000000"/>
          <w:sz w:val="23"/>
          <w:szCs w:val="23"/>
          <w:shd w:val="clear" w:color="auto" w:fill="FFFFFF"/>
          <w:lang w:eastAsia="ru-RU"/>
        </w:rPr>
        <w:lastRenderedPageBreak/>
        <w:t>№(****) в доме №(****) по &lt;****&gt;.</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25 апреля 2017 г. произошел залив квартиры из вышерасположенной квартиры №(****), в которой проживает Жаворонкова Л.Е., в результате чего был причинен вред внутренней отделке квартиры.</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Определением суда к участию в деле в качестве соответчика привлечено ООО УО «</w:t>
      </w:r>
      <w:proofErr w:type="spellStart"/>
      <w:r w:rsidRPr="008F5199">
        <w:rPr>
          <w:rFonts w:ascii="Arial" w:eastAsia="Times New Roman" w:hAnsi="Arial" w:cs="Arial"/>
          <w:color w:val="000000"/>
          <w:sz w:val="23"/>
          <w:szCs w:val="23"/>
          <w:shd w:val="clear" w:color="auto" w:fill="FFFFFF"/>
          <w:lang w:eastAsia="ru-RU"/>
        </w:rPr>
        <w:t>ТЭЗиИС</w:t>
      </w:r>
      <w:proofErr w:type="spellEnd"/>
      <w:r w:rsidRPr="008F5199">
        <w:rPr>
          <w:rFonts w:ascii="Arial" w:eastAsia="Times New Roman" w:hAnsi="Arial" w:cs="Arial"/>
          <w:color w:val="000000"/>
          <w:sz w:val="23"/>
          <w:szCs w:val="23"/>
          <w:shd w:val="clear" w:color="auto" w:fill="FFFFFF"/>
          <w:lang w:eastAsia="ru-RU"/>
        </w:rPr>
        <w:t>».</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Определением суда от 23 января 2018 года производство по делу по исковым требованиям Григорьева Л.Н. к Жаворонковой Л.Е. прекращено.</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Представители ООО УО «</w:t>
      </w:r>
      <w:proofErr w:type="spellStart"/>
      <w:r w:rsidRPr="008F5199">
        <w:rPr>
          <w:rFonts w:ascii="Arial" w:eastAsia="Times New Roman" w:hAnsi="Arial" w:cs="Arial"/>
          <w:color w:val="000000"/>
          <w:sz w:val="23"/>
          <w:szCs w:val="23"/>
          <w:shd w:val="clear" w:color="auto" w:fill="FFFFFF"/>
          <w:lang w:eastAsia="ru-RU"/>
        </w:rPr>
        <w:t>ТЭЗиИС</w:t>
      </w:r>
      <w:proofErr w:type="spellEnd"/>
      <w:r w:rsidRPr="008F5199">
        <w:rPr>
          <w:rFonts w:ascii="Arial" w:eastAsia="Times New Roman" w:hAnsi="Arial" w:cs="Arial"/>
          <w:color w:val="000000"/>
          <w:sz w:val="23"/>
          <w:szCs w:val="23"/>
          <w:shd w:val="clear" w:color="auto" w:fill="FFFFFF"/>
          <w:lang w:eastAsia="ru-RU"/>
        </w:rPr>
        <w:t xml:space="preserve">» иск не признали, указав, что участок холодного водоснабжения, на котором произошла авария, проходит через квартиру Жаворонковой Л.Е. Залив произошел в результате воздействия на кран со стороны жильцов этой квартиры. В связи с этим именно на ней лежит ответственность и контроль за работой этого участка. Осмотр системы холодного водоснабжения производится на основании обращения жильцов, предписания уполномоченных органов и т.д. Однако ни сообщений, ни жалоб от Жаворонковой Л.Е. в адрес управляющей компании не поступало. Кроме того, полагали, что истцом не был сделан ремонт в комнате 7,8 </w:t>
      </w:r>
      <w:proofErr w:type="spellStart"/>
      <w:r w:rsidRPr="008F5199">
        <w:rPr>
          <w:rFonts w:ascii="Arial" w:eastAsia="Times New Roman" w:hAnsi="Arial" w:cs="Arial"/>
          <w:color w:val="000000"/>
          <w:sz w:val="23"/>
          <w:szCs w:val="23"/>
          <w:shd w:val="clear" w:color="auto" w:fill="FFFFFF"/>
          <w:lang w:eastAsia="ru-RU"/>
        </w:rPr>
        <w:t>кв.м</w:t>
      </w:r>
      <w:proofErr w:type="spellEnd"/>
      <w:r w:rsidRPr="008F5199">
        <w:rPr>
          <w:rFonts w:ascii="Arial" w:eastAsia="Times New Roman" w:hAnsi="Arial" w:cs="Arial"/>
          <w:color w:val="000000"/>
          <w:sz w:val="23"/>
          <w:szCs w:val="23"/>
          <w:shd w:val="clear" w:color="auto" w:fill="FFFFFF"/>
          <w:lang w:eastAsia="ru-RU"/>
        </w:rPr>
        <w:t>. после залива квартиры в 2014 г. и отраженные экспертом повреждения являются последствиями залива 2014 г. Полагали, что оснований для компенсации морального вреда не имеется. Размер ущерба полагали завышенным.</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Третье лицо Григорьева А.С. в судебное заседание не явилась.</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Третье лицо Жаворонкова Л.Е. указала, что разрыв трубы произошел ввиду ветхости, в результате бездействия управляющей компании, обслуживающей дом.</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Судом постановлено указанное выше решение.</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В апелляционной жалобе ООО УО «</w:t>
      </w:r>
      <w:proofErr w:type="spellStart"/>
      <w:r w:rsidRPr="008F5199">
        <w:rPr>
          <w:rFonts w:ascii="Arial" w:eastAsia="Times New Roman" w:hAnsi="Arial" w:cs="Arial"/>
          <w:color w:val="000000"/>
          <w:sz w:val="23"/>
          <w:szCs w:val="23"/>
          <w:shd w:val="clear" w:color="auto" w:fill="FFFFFF"/>
          <w:lang w:eastAsia="ru-RU"/>
        </w:rPr>
        <w:t>ТЭЗиИС</w:t>
      </w:r>
      <w:proofErr w:type="spellEnd"/>
      <w:r w:rsidRPr="008F5199">
        <w:rPr>
          <w:rFonts w:ascii="Arial" w:eastAsia="Times New Roman" w:hAnsi="Arial" w:cs="Arial"/>
          <w:color w:val="000000"/>
          <w:sz w:val="23"/>
          <w:szCs w:val="23"/>
          <w:shd w:val="clear" w:color="auto" w:fill="FFFFFF"/>
          <w:lang w:eastAsia="ru-RU"/>
        </w:rPr>
        <w:t xml:space="preserve">» просит решение суда изменить. В жалобе указано, что суд необоснованно принял заключение ООО «&lt;данные изъяты&gt;» как доказательство размера ущерба, так как оно не содержит обоснования необходимости проведения ряда работ, приобретения конкретных материалов; расчет материалов и услуг произведен исходя из рыночных цен Московского региона, а не Псковской области; в размер ущерба включены </w:t>
      </w:r>
      <w:proofErr w:type="gramStart"/>
      <w:r w:rsidRPr="008F5199">
        <w:rPr>
          <w:rFonts w:ascii="Arial" w:eastAsia="Times New Roman" w:hAnsi="Arial" w:cs="Arial"/>
          <w:color w:val="000000"/>
          <w:sz w:val="23"/>
          <w:szCs w:val="23"/>
          <w:shd w:val="clear" w:color="auto" w:fill="FFFFFF"/>
          <w:lang w:eastAsia="ru-RU"/>
        </w:rPr>
        <w:t>расходы</w:t>
      </w:r>
      <w:proofErr w:type="gramEnd"/>
      <w:r w:rsidRPr="008F5199">
        <w:rPr>
          <w:rFonts w:ascii="Arial" w:eastAsia="Times New Roman" w:hAnsi="Arial" w:cs="Arial"/>
          <w:color w:val="000000"/>
          <w:sz w:val="23"/>
          <w:szCs w:val="23"/>
          <w:shd w:val="clear" w:color="auto" w:fill="FFFFFF"/>
          <w:lang w:eastAsia="ru-RU"/>
        </w:rPr>
        <w:t xml:space="preserve"> не являющиеся реальным возмещением ущерба по устранению залива квартиры. Судом не дана оценка локально сметному расчету, представленному стороной ответчика; не рассмотрено ходатайство о вызове в судебное заседание специалиста ООО «&lt;данные изъяты&gt;» для дачи пояснений по содержанию проведенного им исследования. Указывают на то, что истец препятствовал проведению назначенной судом экспертизы для определения размера ущерба, что фактически лишило их возможности представлять доказательства.</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Кроме того, в жалобе указано, что компенсация морального вреда в результате вреда, причиненного заливом квартиры, законом не предусмотрена.</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Третье лицо Григорьева А.С. в судебное заседание суда апелляционной инстанции, о котором была извещена надлежащим образом, не явилась.</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Судебная коллегия полагает возможным рассмотреть апелляционную жалобу в отсутствие не явившегося лица, поскольку его неявка не препятствует разбирательству дела.</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lastRenderedPageBreak/>
        <w:br/>
      </w:r>
      <w:r w:rsidRPr="008F5199">
        <w:rPr>
          <w:rFonts w:ascii="Arial" w:eastAsia="Times New Roman" w:hAnsi="Arial" w:cs="Arial"/>
          <w:color w:val="000000"/>
          <w:sz w:val="23"/>
          <w:szCs w:val="23"/>
          <w:shd w:val="clear" w:color="auto" w:fill="FFFFFF"/>
          <w:lang w:eastAsia="ru-RU"/>
        </w:rPr>
        <w:t>Выслушав объяснения явившихся лиц, проверив материалы дела, обсудив доводы апелляционной жалобы и доводы возражений на неё, судебная коллегия признает решение суда подлежащим изменению в связи с недоказанность установленных судом первой инстанции обстоятельств, имеющих значение для дела (ч. 1 п. 2 ст. </w:t>
      </w:r>
      <w:hyperlink r:id="rId5" w:tgtFrame="_blank" w:tooltip="ГПК РФ &gt;  Раздел III. Производство в суде второй инстанции &gt; Глава 39. Производство в суде апелляционной инстанции &gt; Статья 330. Основания для отмены или изменения решения суда в апелляционном порядке" w:history="1">
        <w:r w:rsidRPr="008F5199">
          <w:rPr>
            <w:rFonts w:ascii="Arial" w:eastAsia="Times New Roman" w:hAnsi="Arial" w:cs="Arial"/>
            <w:color w:val="3C5F87"/>
            <w:sz w:val="23"/>
            <w:szCs w:val="23"/>
            <w:u w:val="single"/>
            <w:bdr w:val="none" w:sz="0" w:space="0" w:color="auto" w:frame="1"/>
            <w:lang w:eastAsia="ru-RU"/>
          </w:rPr>
          <w:t>330 ГПК РФ</w:t>
        </w:r>
      </w:hyperlink>
      <w:r w:rsidRPr="008F5199">
        <w:rPr>
          <w:rFonts w:ascii="Arial" w:eastAsia="Times New Roman" w:hAnsi="Arial" w:cs="Arial"/>
          <w:color w:val="000000"/>
          <w:sz w:val="23"/>
          <w:szCs w:val="23"/>
          <w:shd w:val="clear" w:color="auto" w:fill="FFFFFF"/>
          <w:lang w:eastAsia="ru-RU"/>
        </w:rPr>
        <w:t>).</w:t>
      </w:r>
    </w:p>
    <w:p w14:paraId="6981D65F" w14:textId="475D7B17" w:rsidR="008F5199" w:rsidRPr="008F5199" w:rsidRDefault="008F5199" w:rsidP="008F5199">
      <w:pPr>
        <w:spacing w:after="0" w:line="240" w:lineRule="auto"/>
        <w:rPr>
          <w:rFonts w:ascii="Times New Roman" w:eastAsia="Times New Roman" w:hAnsi="Times New Roman" w:cs="Times New Roman"/>
          <w:sz w:val="24"/>
          <w:szCs w:val="24"/>
          <w:lang w:eastAsia="ru-RU"/>
        </w:rPr>
      </w:pP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 xml:space="preserve">Материалами дела установлено, что 25 апреля 2017 года произошел залив квартиры истца </w:t>
      </w:r>
      <w:proofErr w:type="gramStart"/>
      <w:r w:rsidRPr="008F5199">
        <w:rPr>
          <w:rFonts w:ascii="Arial" w:eastAsia="Times New Roman" w:hAnsi="Arial" w:cs="Arial"/>
          <w:color w:val="000000"/>
          <w:sz w:val="23"/>
          <w:szCs w:val="23"/>
          <w:shd w:val="clear" w:color="auto" w:fill="FFFFFF"/>
          <w:lang w:eastAsia="ru-RU"/>
        </w:rPr>
        <w:t>№(</w:t>
      </w:r>
      <w:proofErr w:type="gramEnd"/>
      <w:r w:rsidRPr="008F5199">
        <w:rPr>
          <w:rFonts w:ascii="Arial" w:eastAsia="Times New Roman" w:hAnsi="Arial" w:cs="Arial"/>
          <w:color w:val="000000"/>
          <w:sz w:val="23"/>
          <w:szCs w:val="23"/>
          <w:shd w:val="clear" w:color="auto" w:fill="FFFFFF"/>
          <w:lang w:eastAsia="ru-RU"/>
        </w:rPr>
        <w:t>****) в доме №(****) по &lt;****&gt; из вышерасположенной квартиры №(****), в которой проживает Жаворонкова Л.Е., в результате которого был причинен вред внутренней отделке квартиры. Достоверно установлено, что причиной залива стала разрушение резьбового участка трубы от общедомового трубопровода холодного водоснабжения в квартире Жаворонковой Л.Е. до первого отключающего устройства (крана) из-за сплошного повреждения коррозией материала трубы стояка холодного водоснабжения. Место разрыва трубы находится в зоне ответственности управляющей организации в соответствии с пунктом 5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 Правительства РФ от 13.08.2006 N 491.</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Таким образом, материальный ущерб взыскан с надлежащего ответчика.</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Вместе с тем, при определении размера ущерба между истцом и ответчиком возник спор о его размере, в том числе о повторном включении повреждений, причиненных предыдущими авариями, возмещение за которые истец уже получил. Ответчик представил соответствующие фотоматериалы, из которых следовало, что отделка квартиры после последней аварии находится в неизменном состоянии. Ответчиком был представлен локальный сметный расчет строительной организации, в котором указана стоимость устранения всех повреждений, зафиксированных в актах о заливе, равная 18476 рублей.</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Суд признал обоснованными сомнения ответчика в части заявленного ущерба и по ходатайству ответчика назначил судебную экспертизу, поручив ее проведение специалисту соответствующего профиля.</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В соответствии со ст. </w:t>
      </w:r>
      <w:hyperlink r:id="rId6" w:tgtFrame="_blank" w:tooltip="ГПК РФ &gt;  Раздел I. Общие положения &gt; Глава 6. Доказательства и доказывание &gt; Статья 56. Обязанность доказывания" w:history="1">
        <w:r w:rsidRPr="008F5199">
          <w:rPr>
            <w:rFonts w:ascii="Arial" w:eastAsia="Times New Roman" w:hAnsi="Arial" w:cs="Arial"/>
            <w:color w:val="3C5F87"/>
            <w:sz w:val="23"/>
            <w:szCs w:val="23"/>
            <w:u w:val="single"/>
            <w:bdr w:val="none" w:sz="0" w:space="0" w:color="auto" w:frame="1"/>
            <w:lang w:eastAsia="ru-RU"/>
          </w:rPr>
          <w:t>56 ГПК РФ</w:t>
        </w:r>
      </w:hyperlink>
      <w:r w:rsidRPr="008F5199">
        <w:rPr>
          <w:rFonts w:ascii="Arial" w:eastAsia="Times New Roman" w:hAnsi="Arial" w:cs="Arial"/>
          <w:color w:val="000000"/>
          <w:sz w:val="23"/>
          <w:szCs w:val="23"/>
          <w:shd w:val="clear" w:color="auto" w:fill="FFFFFF"/>
          <w:lang w:eastAsia="ru-RU"/>
        </w:rPr>
        <w:t>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Статья </w:t>
      </w:r>
      <w:hyperlink r:id="rId7" w:tgtFrame="_blank" w:tooltip="ГПК РФ &gt;  Раздел I. Общие положения &gt; Глава 6. Доказательства и доказывание &gt; Статья 57. Представление и истребование доказательств" w:history="1">
        <w:r w:rsidRPr="008F5199">
          <w:rPr>
            <w:rFonts w:ascii="Arial" w:eastAsia="Times New Roman" w:hAnsi="Arial" w:cs="Arial"/>
            <w:color w:val="3C5F87"/>
            <w:sz w:val="23"/>
            <w:szCs w:val="23"/>
            <w:u w:val="single"/>
            <w:bdr w:val="none" w:sz="0" w:space="0" w:color="auto" w:frame="1"/>
            <w:lang w:eastAsia="ru-RU"/>
          </w:rPr>
          <w:t>57 ГПК РФ</w:t>
        </w:r>
      </w:hyperlink>
      <w:r w:rsidRPr="008F5199">
        <w:rPr>
          <w:rFonts w:ascii="Arial" w:eastAsia="Times New Roman" w:hAnsi="Arial" w:cs="Arial"/>
          <w:color w:val="000000"/>
          <w:sz w:val="23"/>
          <w:szCs w:val="23"/>
          <w:shd w:val="clear" w:color="auto" w:fill="FFFFFF"/>
          <w:lang w:eastAsia="ru-RU"/>
        </w:rPr>
        <w:t> предусматривает, что доказательства представляются сторонами и другими лицами, участвующими в деле.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В данной ситуации объективные доказательства, подтверждающие либо опровергающие возражения ответчика, могли быть получены только в результате проведения строительной экспертизы, которая была назначена судом. Кроме этого, эксперт должен был оценить реальный ущерб, исходя из материалов отделки, использованных в квартире истца.</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 xml:space="preserve">Из материалов дела следует, что эксперт дважды согласовывал с истцом Григорьевым Л.Н. время проведения осмотра его квартиры, однако Григорьев Л.Н. </w:t>
      </w:r>
      <w:r w:rsidRPr="008F5199">
        <w:rPr>
          <w:rFonts w:ascii="Arial" w:eastAsia="Times New Roman" w:hAnsi="Arial" w:cs="Arial"/>
          <w:color w:val="000000"/>
          <w:sz w:val="23"/>
          <w:szCs w:val="23"/>
          <w:shd w:val="clear" w:color="auto" w:fill="FFFFFF"/>
          <w:lang w:eastAsia="ru-RU"/>
        </w:rPr>
        <w:lastRenderedPageBreak/>
        <w:t>умышленно и без каких-либо уважительных причин эксперта в помещение не впустил.</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Таким образом, Григорьев Л.Н. умышленно воспрепятствовал второй стороне в получении доказательств, злоупотребив своими </w:t>
      </w:r>
      <w:r w:rsidRPr="008F5199">
        <w:rPr>
          <w:rFonts w:ascii="Arial" w:eastAsia="Times New Roman" w:hAnsi="Arial" w:cs="Arial"/>
          <w:b/>
          <w:bCs/>
          <w:color w:val="333333"/>
          <w:sz w:val="23"/>
          <w:szCs w:val="23"/>
          <w:bdr w:val="none" w:sz="0" w:space="0" w:color="auto" w:frame="1"/>
          <w:lang w:eastAsia="ru-RU"/>
        </w:rPr>
        <w:t>правами </w:t>
      </w:r>
      <w:r w:rsidRPr="008F5199">
        <w:rPr>
          <w:rFonts w:ascii="Arial" w:eastAsia="Times New Roman" w:hAnsi="Arial" w:cs="Arial"/>
          <w:color w:val="000000"/>
          <w:sz w:val="23"/>
          <w:szCs w:val="23"/>
          <w:shd w:val="clear" w:color="auto" w:fill="FFFFFF"/>
          <w:lang w:eastAsia="ru-RU"/>
        </w:rPr>
        <w:t>.</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В соответствии со ст. </w:t>
      </w:r>
      <w:hyperlink r:id="rId8" w:tgtFrame="_blank" w:tooltip="ГПК РФ &gt;  Раздел I. Общие положения &gt; Глава 4. Лица, участвующие в деле, и другие участники процесса &gt; Статья 35. Права и обязанности лиц, участвующих в деле" w:history="1">
        <w:r w:rsidRPr="008F5199">
          <w:rPr>
            <w:rFonts w:ascii="Arial" w:eastAsia="Times New Roman" w:hAnsi="Arial" w:cs="Arial"/>
            <w:color w:val="3C5F87"/>
            <w:sz w:val="23"/>
            <w:szCs w:val="23"/>
            <w:u w:val="single"/>
            <w:bdr w:val="none" w:sz="0" w:space="0" w:color="auto" w:frame="1"/>
            <w:lang w:eastAsia="ru-RU"/>
          </w:rPr>
          <w:t>35 ГПК РФ</w:t>
        </w:r>
      </w:hyperlink>
      <w:r w:rsidRPr="008F5199">
        <w:rPr>
          <w:rFonts w:ascii="Arial" w:eastAsia="Times New Roman" w:hAnsi="Arial" w:cs="Arial"/>
          <w:color w:val="000000"/>
          <w:sz w:val="23"/>
          <w:szCs w:val="23"/>
          <w:shd w:val="clear" w:color="auto" w:fill="FFFFFF"/>
          <w:lang w:eastAsia="ru-RU"/>
        </w:rPr>
        <w:t> лица, участвующие в деле, должны добросовестно пользоваться всеми принадлежащими им процессуальными </w:t>
      </w:r>
      <w:r w:rsidRPr="008F5199">
        <w:rPr>
          <w:rFonts w:ascii="Arial" w:eastAsia="Times New Roman" w:hAnsi="Arial" w:cs="Arial"/>
          <w:b/>
          <w:bCs/>
          <w:color w:val="333333"/>
          <w:sz w:val="23"/>
          <w:szCs w:val="23"/>
          <w:bdr w:val="none" w:sz="0" w:space="0" w:color="auto" w:frame="1"/>
          <w:lang w:eastAsia="ru-RU"/>
        </w:rPr>
        <w:t>правами </w:t>
      </w:r>
      <w:r w:rsidRPr="008F5199">
        <w:rPr>
          <w:rFonts w:ascii="Arial" w:eastAsia="Times New Roman" w:hAnsi="Arial" w:cs="Arial"/>
          <w:color w:val="000000"/>
          <w:sz w:val="23"/>
          <w:szCs w:val="23"/>
          <w:shd w:val="clear" w:color="auto" w:fill="FFFFFF"/>
          <w:lang w:eastAsia="ru-RU"/>
        </w:rPr>
        <w:t>. Никто не может извлекать преимуществ из своего недобросовестного поведения.</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Судебная коллегия считает необоснованными возражения истца о том, что в определении о назначении экспертизы на него не возлагалась обязанность обеспечить доступ эксперта в его квартиру. Определение о назначении экспертизы соответствует требованиям, установленным ст. </w:t>
      </w:r>
      <w:hyperlink r:id="rId9" w:tgtFrame="_blank" w:tooltip="ГПК РФ &gt;  Раздел I. Общие положения &gt; Глава 6. Доказательства и доказывание &gt; Статья 80. Содержание определения суда о назначении экспертизы" w:history="1">
        <w:r w:rsidRPr="008F5199">
          <w:rPr>
            <w:rFonts w:ascii="Arial" w:eastAsia="Times New Roman" w:hAnsi="Arial" w:cs="Arial"/>
            <w:color w:val="3C5F87"/>
            <w:sz w:val="23"/>
            <w:szCs w:val="23"/>
            <w:u w:val="single"/>
            <w:bdr w:val="none" w:sz="0" w:space="0" w:color="auto" w:frame="1"/>
            <w:lang w:eastAsia="ru-RU"/>
          </w:rPr>
          <w:t>80 ГПК РФ</w:t>
        </w:r>
      </w:hyperlink>
      <w:r w:rsidRPr="008F5199">
        <w:rPr>
          <w:rFonts w:ascii="Arial" w:eastAsia="Times New Roman" w:hAnsi="Arial" w:cs="Arial"/>
          <w:color w:val="000000"/>
          <w:sz w:val="23"/>
          <w:szCs w:val="23"/>
          <w:shd w:val="clear" w:color="auto" w:fill="FFFFFF"/>
          <w:lang w:eastAsia="ru-RU"/>
        </w:rPr>
        <w:t>. Из смысла назначенной экспертизы следует, что она не могла быть проведена без непосредственного исследования экспертом объекта оценки, квартиры. Препятствие эксперту со стороны истца расценивается судебной коллегией как нарушение процессуального принципа равного доступа к процессуальным </w:t>
      </w:r>
      <w:r w:rsidRPr="008F5199">
        <w:rPr>
          <w:rFonts w:ascii="Arial" w:eastAsia="Times New Roman" w:hAnsi="Arial" w:cs="Arial"/>
          <w:b/>
          <w:bCs/>
          <w:color w:val="333333"/>
          <w:sz w:val="23"/>
          <w:szCs w:val="23"/>
          <w:bdr w:val="none" w:sz="0" w:space="0" w:color="auto" w:frame="1"/>
          <w:lang w:eastAsia="ru-RU"/>
        </w:rPr>
        <w:t>правам </w:t>
      </w:r>
      <w:r w:rsidRPr="008F5199">
        <w:rPr>
          <w:rFonts w:ascii="Arial" w:eastAsia="Times New Roman" w:hAnsi="Arial" w:cs="Arial"/>
          <w:color w:val="000000"/>
          <w:sz w:val="23"/>
          <w:szCs w:val="23"/>
          <w:shd w:val="clear" w:color="auto" w:fill="FFFFFF"/>
          <w:lang w:eastAsia="ru-RU"/>
        </w:rPr>
        <w:t>и обязанностям (ст. </w:t>
      </w:r>
      <w:hyperlink r:id="rId10" w:tgtFrame="_blank" w:tooltip="ГПК РФ &gt;  Раздел I. Общие положения &gt; Глава 4. Лица, участвующие в деле, и другие участники процесса &gt; Статья 38. Стороны" w:history="1">
        <w:r w:rsidRPr="008F5199">
          <w:rPr>
            <w:rFonts w:ascii="Arial" w:eastAsia="Times New Roman" w:hAnsi="Arial" w:cs="Arial"/>
            <w:color w:val="3C5F87"/>
            <w:sz w:val="23"/>
            <w:szCs w:val="23"/>
            <w:u w:val="single"/>
            <w:bdr w:val="none" w:sz="0" w:space="0" w:color="auto" w:frame="1"/>
            <w:lang w:eastAsia="ru-RU"/>
          </w:rPr>
          <w:t>38 ГПК РФ</w:t>
        </w:r>
      </w:hyperlink>
      <w:r w:rsidRPr="008F5199">
        <w:rPr>
          <w:rFonts w:ascii="Arial" w:eastAsia="Times New Roman" w:hAnsi="Arial" w:cs="Arial"/>
          <w:color w:val="000000"/>
          <w:sz w:val="23"/>
          <w:szCs w:val="23"/>
          <w:shd w:val="clear" w:color="auto" w:fill="FFFFFF"/>
          <w:lang w:eastAsia="ru-RU"/>
        </w:rPr>
        <w:t>).</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Судебная коллегия, оценивая отчет ООО «&lt;данные изъяты&gt;» о размере ущерба, приходит к выводу, что он не отражает в полной мере реальный ущерб истца. Из него невозможно установить, соответствует ли качество использованных оценщиком материалов тем, которые реально были повреждены. На часть работ и материалов использованы цены из прайсов организаций другого региона, без обоснования, почему не использованы цены Псковской области.</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При таких обстоятельствах, учитывая злоупотребления истца процессуальными </w:t>
      </w:r>
      <w:r w:rsidRPr="008F5199">
        <w:rPr>
          <w:rFonts w:ascii="Arial" w:eastAsia="Times New Roman" w:hAnsi="Arial" w:cs="Arial"/>
          <w:b/>
          <w:bCs/>
          <w:color w:val="333333"/>
          <w:sz w:val="23"/>
          <w:szCs w:val="23"/>
          <w:bdr w:val="none" w:sz="0" w:space="0" w:color="auto" w:frame="1"/>
          <w:lang w:eastAsia="ru-RU"/>
        </w:rPr>
        <w:t>правами </w:t>
      </w:r>
      <w:r w:rsidRPr="008F5199">
        <w:rPr>
          <w:rFonts w:ascii="Arial" w:eastAsia="Times New Roman" w:hAnsi="Arial" w:cs="Arial"/>
          <w:color w:val="000000"/>
          <w:sz w:val="23"/>
          <w:szCs w:val="23"/>
          <w:shd w:val="clear" w:color="auto" w:fill="FFFFFF"/>
          <w:lang w:eastAsia="ru-RU"/>
        </w:rPr>
        <w:t>при проведении экспертизы, судебная коллегия полагает возможным принять за основу локальный сметный расчет строительной организации, представленный ответчиком. Каких-либо доказательств, что этот отчет не отражает </w:t>
      </w:r>
      <w:bookmarkStart w:id="0" w:name="snippet"/>
      <w:r w:rsidRPr="008F5199">
        <w:rPr>
          <w:rFonts w:ascii="Arial" w:eastAsia="Times New Roman" w:hAnsi="Arial" w:cs="Arial"/>
          <w:color w:val="3C5F87"/>
          <w:sz w:val="23"/>
          <w:szCs w:val="23"/>
          <w:bdr w:val="none" w:sz="0" w:space="0" w:color="auto" w:frame="1"/>
          <w:lang w:eastAsia="ru-RU"/>
        </w:rPr>
        <w:t>реальные</w:t>
      </w:r>
      <w:bookmarkEnd w:id="0"/>
      <w:r w:rsidRPr="008F5199">
        <w:rPr>
          <w:rFonts w:ascii="Arial" w:eastAsia="Times New Roman" w:hAnsi="Arial" w:cs="Arial"/>
          <w:color w:val="000000"/>
          <w:sz w:val="23"/>
          <w:szCs w:val="23"/>
          <w:shd w:val="clear" w:color="auto" w:fill="FFFFFF"/>
          <w:lang w:eastAsia="ru-RU"/>
        </w:rPr>
        <w:t> затраты, необходимые для восстановления нарушенного </w:t>
      </w:r>
      <w:r w:rsidRPr="008F5199">
        <w:rPr>
          <w:rFonts w:ascii="Arial" w:eastAsia="Times New Roman" w:hAnsi="Arial" w:cs="Arial"/>
          <w:b/>
          <w:bCs/>
          <w:color w:val="333333"/>
          <w:sz w:val="23"/>
          <w:szCs w:val="23"/>
          <w:bdr w:val="none" w:sz="0" w:space="0" w:color="auto" w:frame="1"/>
          <w:lang w:eastAsia="ru-RU"/>
        </w:rPr>
        <w:t>права</w:t>
      </w:r>
      <w:r w:rsidRPr="008F5199">
        <w:rPr>
          <w:rFonts w:ascii="Arial" w:eastAsia="Times New Roman" w:hAnsi="Arial" w:cs="Arial"/>
          <w:color w:val="000000"/>
          <w:sz w:val="23"/>
          <w:szCs w:val="23"/>
          <w:shd w:val="clear" w:color="auto" w:fill="FFFFFF"/>
          <w:lang w:eastAsia="ru-RU"/>
        </w:rPr>
        <w:t>, материалы дела не содержат.</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Данное обстоятельство влечет изменение принятого судом первой инстанции решения в части размера подлежащего возмещению ущерба. Соответственно, подлежит изменению решение в части распределения судебных расходов, которые взыскиваются в пользу истца пропорционально удовлетворенной части иска. Иск в части материального требования удовлетворен на 35,7%.</w:t>
      </w:r>
    </w:p>
    <w:p w14:paraId="3509E67C" w14:textId="7251CE1F" w:rsidR="008F5199" w:rsidRPr="008F5199" w:rsidRDefault="008F5199" w:rsidP="008F5199">
      <w:pPr>
        <w:spacing w:after="0" w:line="240" w:lineRule="auto"/>
        <w:rPr>
          <w:rFonts w:ascii="Times New Roman" w:eastAsia="Times New Roman" w:hAnsi="Times New Roman" w:cs="Times New Roman"/>
          <w:sz w:val="24"/>
          <w:szCs w:val="24"/>
          <w:lang w:eastAsia="ru-RU"/>
        </w:rPr>
      </w:pP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Доводы апелляционной жалобы о необоснованном взыскании компенсации морального вреда судебная коллегия находит необоснованными. Как следует из решения, компенсация морального вреда взыскана на основании Закона РФ «О </w:t>
      </w:r>
      <w:r w:rsidRPr="008F5199">
        <w:rPr>
          <w:rFonts w:ascii="Arial" w:eastAsia="Times New Roman" w:hAnsi="Arial" w:cs="Arial"/>
          <w:b/>
          <w:bCs/>
          <w:color w:val="333333"/>
          <w:sz w:val="23"/>
          <w:szCs w:val="23"/>
          <w:bdr w:val="none" w:sz="0" w:space="0" w:color="auto" w:frame="1"/>
          <w:lang w:eastAsia="ru-RU"/>
        </w:rPr>
        <w:t>защите прав потребителей</w:t>
      </w:r>
      <w:r w:rsidRPr="008F5199">
        <w:rPr>
          <w:rFonts w:ascii="Arial" w:eastAsia="Times New Roman" w:hAnsi="Arial" w:cs="Arial"/>
          <w:color w:val="000000"/>
          <w:sz w:val="23"/>
          <w:szCs w:val="23"/>
          <w:shd w:val="clear" w:color="auto" w:fill="FFFFFF"/>
          <w:lang w:eastAsia="ru-RU"/>
        </w:rPr>
        <w:t>» за нарушение </w:t>
      </w:r>
      <w:r w:rsidRPr="008F5199">
        <w:rPr>
          <w:rFonts w:ascii="Arial" w:eastAsia="Times New Roman" w:hAnsi="Arial" w:cs="Arial"/>
          <w:b/>
          <w:bCs/>
          <w:color w:val="333333"/>
          <w:sz w:val="23"/>
          <w:szCs w:val="23"/>
          <w:bdr w:val="none" w:sz="0" w:space="0" w:color="auto" w:frame="1"/>
          <w:lang w:eastAsia="ru-RU"/>
        </w:rPr>
        <w:t>прав потребителя </w:t>
      </w:r>
      <w:r w:rsidRPr="008F5199">
        <w:rPr>
          <w:rFonts w:ascii="Arial" w:eastAsia="Times New Roman" w:hAnsi="Arial" w:cs="Arial"/>
          <w:color w:val="000000"/>
          <w:sz w:val="23"/>
          <w:szCs w:val="23"/>
          <w:shd w:val="clear" w:color="auto" w:fill="FFFFFF"/>
          <w:lang w:eastAsia="ru-RU"/>
        </w:rPr>
        <w:t>на качественное и безопасное содержание общего имущества в многоквартирном доме. Решение в этой части является правильным, оснований для его изменения или отмены не имеется.</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Руководствуясь ст. </w:t>
      </w:r>
      <w:hyperlink r:id="rId11" w:tgtFrame="_blank" w:tooltip="ГПК РФ &gt;  Раздел III. Производство в суде второй инстанции &gt; Глава 39. Производство в суде апелляционной инстанции &gt; Статья 328. Полномочия суда апелляционной инстанции" w:history="1">
        <w:r w:rsidRPr="008F5199">
          <w:rPr>
            <w:rFonts w:ascii="Arial" w:eastAsia="Times New Roman" w:hAnsi="Arial" w:cs="Arial"/>
            <w:color w:val="3C5F87"/>
            <w:sz w:val="23"/>
            <w:szCs w:val="23"/>
            <w:u w:val="single"/>
            <w:bdr w:val="none" w:sz="0" w:space="0" w:color="auto" w:frame="1"/>
            <w:lang w:eastAsia="ru-RU"/>
          </w:rPr>
          <w:t>328 ГПК РФ</w:t>
        </w:r>
      </w:hyperlink>
      <w:r w:rsidRPr="008F5199">
        <w:rPr>
          <w:rFonts w:ascii="Arial" w:eastAsia="Times New Roman" w:hAnsi="Arial" w:cs="Arial"/>
          <w:color w:val="000000"/>
          <w:sz w:val="23"/>
          <w:szCs w:val="23"/>
          <w:shd w:val="clear" w:color="auto" w:fill="FFFFFF"/>
          <w:lang w:eastAsia="ru-RU"/>
        </w:rPr>
        <w:t>, судебная коллегия</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ОПРЕДЕЛИЛА:</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решение Псковского городского суда Псковской области от 23 января 2018 года изменить, изложив резолютивную часть в следующей редакции.</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 xml:space="preserve">Взыскать с общества с ограниченной ответственностью Управляющая организация «Техническая эксплуатация зданий и инженерных сооружений» в пользу Григорьева Леонида Николаевича 18476 рублей в возмещение ущерба, 3000 рублей компенсации </w:t>
      </w:r>
      <w:r w:rsidRPr="008F5199">
        <w:rPr>
          <w:rFonts w:ascii="Arial" w:eastAsia="Times New Roman" w:hAnsi="Arial" w:cs="Arial"/>
          <w:color w:val="000000"/>
          <w:sz w:val="23"/>
          <w:szCs w:val="23"/>
          <w:shd w:val="clear" w:color="auto" w:fill="FFFFFF"/>
          <w:lang w:eastAsia="ru-RU"/>
        </w:rPr>
        <w:lastRenderedPageBreak/>
        <w:t>морального вреда, 1535,1 рублей в возмещение расходов по оплате услуг оценщика, 739 рублей государственной пошлины, всего 23750 рублей 14 копеек. В остальной части иска отказать.</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Взыскать с общества с ограниченной ответственностью Управляющая организация «Техническая эксплуатация зданий и инженерных сооружений» в бюджет МО «Город Псков» 300 рублей за требование неимущественного характера.</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Председательствующий: А.Г. Овчинников.</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shd w:val="clear" w:color="auto" w:fill="FFFFFF"/>
          <w:lang w:eastAsia="ru-RU"/>
        </w:rPr>
        <w:t xml:space="preserve">Судьи: </w:t>
      </w:r>
      <w:proofErr w:type="spellStart"/>
      <w:r w:rsidRPr="008F5199">
        <w:rPr>
          <w:rFonts w:ascii="Arial" w:eastAsia="Times New Roman" w:hAnsi="Arial" w:cs="Arial"/>
          <w:color w:val="000000"/>
          <w:sz w:val="23"/>
          <w:szCs w:val="23"/>
          <w:shd w:val="clear" w:color="auto" w:fill="FFFFFF"/>
          <w:lang w:eastAsia="ru-RU"/>
        </w:rPr>
        <w:t>В.А.Мурин</w:t>
      </w:r>
      <w:proofErr w:type="spellEnd"/>
      <w:r w:rsidRPr="008F5199">
        <w:rPr>
          <w:rFonts w:ascii="Arial" w:eastAsia="Times New Roman" w:hAnsi="Arial" w:cs="Arial"/>
          <w:color w:val="000000"/>
          <w:sz w:val="23"/>
          <w:szCs w:val="23"/>
          <w:shd w:val="clear" w:color="auto" w:fill="FFFFFF"/>
          <w:lang w:eastAsia="ru-RU"/>
        </w:rPr>
        <w:t>.</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proofErr w:type="spellStart"/>
      <w:r w:rsidRPr="008F5199">
        <w:rPr>
          <w:rFonts w:ascii="Arial" w:eastAsia="Times New Roman" w:hAnsi="Arial" w:cs="Arial"/>
          <w:color w:val="000000"/>
          <w:sz w:val="23"/>
          <w:szCs w:val="23"/>
          <w:shd w:val="clear" w:color="auto" w:fill="FFFFFF"/>
          <w:lang w:eastAsia="ru-RU"/>
        </w:rPr>
        <w:t>И.М.Панов</w:t>
      </w:r>
      <w:proofErr w:type="spellEnd"/>
      <w:r w:rsidRPr="008F5199">
        <w:rPr>
          <w:rFonts w:ascii="Arial" w:eastAsia="Times New Roman" w:hAnsi="Arial" w:cs="Arial"/>
          <w:color w:val="000000"/>
          <w:sz w:val="23"/>
          <w:szCs w:val="23"/>
          <w:shd w:val="clear" w:color="auto" w:fill="FFFFFF"/>
          <w:lang w:eastAsia="ru-RU"/>
        </w:rPr>
        <w:t>.</w:t>
      </w:r>
      <w:r w:rsidRPr="008F5199">
        <w:rPr>
          <w:rFonts w:ascii="Arial" w:eastAsia="Times New Roman" w:hAnsi="Arial" w:cs="Arial"/>
          <w:color w:val="000000"/>
          <w:sz w:val="23"/>
          <w:szCs w:val="23"/>
          <w:lang w:eastAsia="ru-RU"/>
        </w:rPr>
        <w:br/>
      </w:r>
      <w:r w:rsidRPr="008F5199">
        <w:rPr>
          <w:rFonts w:ascii="Arial" w:eastAsia="Times New Roman" w:hAnsi="Arial" w:cs="Arial"/>
          <w:color w:val="000000"/>
          <w:sz w:val="23"/>
          <w:szCs w:val="23"/>
          <w:lang w:eastAsia="ru-RU"/>
        </w:rPr>
        <w:br/>
      </w:r>
    </w:p>
    <w:p w14:paraId="57DBF312" w14:textId="6C36F53C" w:rsidR="008F5199" w:rsidRPr="008F5199" w:rsidRDefault="008F5199" w:rsidP="008F5199">
      <w:pPr>
        <w:spacing w:line="293" w:lineRule="atLeast"/>
        <w:rPr>
          <w:rFonts w:ascii="Arial" w:eastAsia="Times New Roman" w:hAnsi="Arial" w:cs="Arial"/>
          <w:color w:val="000000"/>
          <w:sz w:val="23"/>
          <w:szCs w:val="23"/>
          <w:lang w:eastAsia="ru-RU"/>
        </w:rPr>
      </w:pPr>
    </w:p>
    <w:p w14:paraId="140B1F34" w14:textId="77777777" w:rsidR="00320B30" w:rsidRDefault="00320B30"/>
    <w:sectPr w:rsidR="00320B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99"/>
    <w:rsid w:val="00320B30"/>
    <w:rsid w:val="008F5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3590"/>
  <w15:chartTrackingRefBased/>
  <w15:docId w15:val="{078B88F3-2D63-4541-8F37-7D717E56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0245179">
      <w:bodyDiv w:val="1"/>
      <w:marLeft w:val="0"/>
      <w:marRight w:val="0"/>
      <w:marTop w:val="0"/>
      <w:marBottom w:val="0"/>
      <w:divBdr>
        <w:top w:val="none" w:sz="0" w:space="0" w:color="auto"/>
        <w:left w:val="none" w:sz="0" w:space="0" w:color="auto"/>
        <w:bottom w:val="none" w:sz="0" w:space="0" w:color="auto"/>
        <w:right w:val="none" w:sz="0" w:space="0" w:color="auto"/>
      </w:divBdr>
      <w:divsChild>
        <w:div w:id="179853321">
          <w:marLeft w:val="0"/>
          <w:marRight w:val="0"/>
          <w:marTop w:val="0"/>
          <w:marBottom w:val="60"/>
          <w:divBdr>
            <w:top w:val="none" w:sz="0" w:space="0" w:color="auto"/>
            <w:left w:val="none" w:sz="0" w:space="0" w:color="auto"/>
            <w:bottom w:val="none" w:sz="0" w:space="0" w:color="auto"/>
            <w:right w:val="none" w:sz="0" w:space="0" w:color="auto"/>
          </w:divBdr>
        </w:div>
        <w:div w:id="1628584780">
          <w:marLeft w:val="0"/>
          <w:marRight w:val="0"/>
          <w:marTop w:val="0"/>
          <w:marBottom w:val="0"/>
          <w:divBdr>
            <w:top w:val="none" w:sz="0" w:space="0" w:color="auto"/>
            <w:left w:val="none" w:sz="0" w:space="0" w:color="auto"/>
            <w:bottom w:val="none" w:sz="0" w:space="0" w:color="auto"/>
            <w:right w:val="none" w:sz="0" w:space="0" w:color="auto"/>
          </w:divBdr>
        </w:div>
        <w:div w:id="2090075635">
          <w:marLeft w:val="0"/>
          <w:marRight w:val="0"/>
          <w:marTop w:val="300"/>
          <w:marBottom w:val="300"/>
          <w:divBdr>
            <w:top w:val="none" w:sz="0" w:space="0" w:color="auto"/>
            <w:left w:val="none" w:sz="0" w:space="0" w:color="auto"/>
            <w:bottom w:val="none" w:sz="0" w:space="0" w:color="auto"/>
            <w:right w:val="none" w:sz="0" w:space="0" w:color="auto"/>
          </w:divBdr>
          <w:divsChild>
            <w:div w:id="1542472148">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351106488">
          <w:marLeft w:val="0"/>
          <w:marRight w:val="0"/>
          <w:marTop w:val="300"/>
          <w:marBottom w:val="300"/>
          <w:divBdr>
            <w:top w:val="none" w:sz="0" w:space="0" w:color="auto"/>
            <w:left w:val="none" w:sz="0" w:space="0" w:color="auto"/>
            <w:bottom w:val="none" w:sz="0" w:space="0" w:color="auto"/>
            <w:right w:val="none" w:sz="0" w:space="0" w:color="auto"/>
          </w:divBdr>
          <w:divsChild>
            <w:div w:id="1385064849">
              <w:marLeft w:val="0"/>
              <w:marRight w:val="0"/>
              <w:marTop w:val="0"/>
              <w:marBottom w:val="0"/>
              <w:divBdr>
                <w:top w:val="none" w:sz="0" w:space="0" w:color="auto"/>
                <w:left w:val="none" w:sz="0" w:space="0" w:color="auto"/>
                <w:bottom w:val="none" w:sz="0" w:space="0" w:color="auto"/>
                <w:right w:val="none" w:sz="0" w:space="0" w:color="auto"/>
              </w:divBdr>
            </w:div>
          </w:divsChild>
        </w:div>
        <w:div w:id="1296566745">
          <w:marLeft w:val="0"/>
          <w:marRight w:val="0"/>
          <w:marTop w:val="300"/>
          <w:marBottom w:val="300"/>
          <w:divBdr>
            <w:top w:val="none" w:sz="0" w:space="0" w:color="auto"/>
            <w:left w:val="none" w:sz="0" w:space="0" w:color="auto"/>
            <w:bottom w:val="none" w:sz="0" w:space="0" w:color="auto"/>
            <w:right w:val="none" w:sz="0" w:space="0" w:color="auto"/>
          </w:divBdr>
          <w:divsChild>
            <w:div w:id="12866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gpk-rf/razdel-i/glava-4_1/statia-3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udact.ru/law/gpk-rf/razdel-i/glava-6/statia-5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dact.ru/law/gpk-rf/razdel-i/glava-6/statia-56/" TargetMode="External"/><Relationship Id="rId11" Type="http://schemas.openxmlformats.org/officeDocument/2006/relationships/hyperlink" Target="https://sudact.ru/law/gpk-rf/razdel-iii/glava-39_1/statia-328_1/" TargetMode="External"/><Relationship Id="rId5" Type="http://schemas.openxmlformats.org/officeDocument/2006/relationships/hyperlink" Target="https://sudact.ru/law/gpk-rf/razdel-iii/glava-39_1/statia-330_1/" TargetMode="External"/><Relationship Id="rId10" Type="http://schemas.openxmlformats.org/officeDocument/2006/relationships/hyperlink" Target="https://sudact.ru/law/gpk-rf/razdel-i/glava-4_1/statia-38/" TargetMode="External"/><Relationship Id="rId4" Type="http://schemas.openxmlformats.org/officeDocument/2006/relationships/hyperlink" Target="https://sudact.ru/regular/court/9bUfQJ7ePuom/" TargetMode="External"/><Relationship Id="rId9" Type="http://schemas.openxmlformats.org/officeDocument/2006/relationships/hyperlink" Target="https://sudact.ru/law/gpk-rf/razdel-i/glava-6/statia-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1999</Words>
  <Characters>11398</Characters>
  <Application>Microsoft Office Word</Application>
  <DocSecurity>0</DocSecurity>
  <Lines>94</Lines>
  <Paragraphs>26</Paragraphs>
  <ScaleCrop>false</ScaleCrop>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2</cp:revision>
  <dcterms:created xsi:type="dcterms:W3CDTF">2021-07-27T08:08:00Z</dcterms:created>
  <dcterms:modified xsi:type="dcterms:W3CDTF">2021-07-27T08:12:00Z</dcterms:modified>
</cp:coreProperties>
</file>